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Body"/>
        <w:bidi w:val="0"/>
      </w:pPr>
      <w:r>
        <mc:AlternateContent>
          <mc:Choice Requires="wps">
            <w:drawing xmlns:a="http://schemas.openxmlformats.org/drawingml/2006/main">
              <wp:anchor distT="152400" distB="152400" distL="152400" distR="152400" simplePos="0" relativeHeight="251661312" behindDoc="0" locked="0" layoutInCell="1" allowOverlap="1">
                <wp:simplePos x="0" y="0"/>
                <wp:positionH relativeFrom="margin">
                  <wp:posOffset>-6349</wp:posOffset>
                </wp:positionH>
                <wp:positionV relativeFrom="line">
                  <wp:posOffset>4601653</wp:posOffset>
                </wp:positionV>
                <wp:extent cx="6120057" cy="4493549"/>
                <wp:effectExtent l="0" t="0" r="0" b="0"/>
                <wp:wrapNone/>
                <wp:docPr id="1073741825" name="officeArt object" descr="Side by side, the worlds of tattoo art and painting have shaped Cezilia's everyday life. It's as if her soul is a bridge between two realms—the vibrant and sometimes audacious realm of tattoos and the subtle, deeply emotional world of art.…"/>
                <wp:cNvGraphicFramePr/>
                <a:graphic xmlns:a="http://schemas.openxmlformats.org/drawingml/2006/main">
                  <a:graphicData uri="http://schemas.microsoft.com/office/word/2010/wordprocessingShape">
                    <wps:wsp>
                      <wps:cNvSpPr txBox="1"/>
                      <wps:spPr>
                        <a:xfrm>
                          <a:off x="0" y="0"/>
                          <a:ext cx="6120057" cy="4493549"/>
                        </a:xfrm>
                        <a:prstGeom prst="rect">
                          <a:avLst/>
                        </a:prstGeom>
                        <a:noFill/>
                        <a:ln w="12700" cap="flat">
                          <a:noFill/>
                          <a:miter lim="400000"/>
                        </a:ln>
                        <a:effectLst/>
                      </wps:spPr>
                      <wps:txbx>
                        <w:txbxContent>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Side by side, the worlds of tattoo art and painting have shaped Cezilia's everyday life. It's as if her soul is a bridge between two realms</w:t>
                            </w:r>
                            <w:r>
                              <w:rPr>
                                <w:rFonts w:ascii="Arial" w:hAnsi="Arial" w:hint="default"/>
                                <w:sz w:val="22"/>
                                <w:szCs w:val="22"/>
                                <w:rtl w:val="0"/>
                                <w:lang w:val="en-US"/>
                              </w:rPr>
                              <w:t>—</w:t>
                            </w:r>
                            <w:r>
                              <w:rPr>
                                <w:rFonts w:ascii="Arial" w:hAnsi="Arial"/>
                                <w:sz w:val="22"/>
                                <w:szCs w:val="22"/>
                                <w:rtl w:val="0"/>
                                <w:lang w:val="en-US"/>
                              </w:rPr>
                              <w:t>the vibrant and sometimes audacious realm of tattoos and the subtle, deeply emotional world of art.</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Cezilia's passion for creation and art is evident in every brushstroke and the precision of the tattoo needle. It's as though each piece serves as a portal to her innermost feelings and thoughts. Besides living her dream in the countryside, surrounded by cultivated gardens and Western horses, it's art that lends her life its depth and purpose.</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After completing her studies at HDK, she embarked on a 16-year career as a tattoo artist. During this time, Cezilia has refined a unique ability to transform people's ideas and visions into permanent artworks on their skin. But her creativity knows no bounds. In her home-built studio, resembling a tower with towering, church-like windows, she crafts paintings that capture moments of emotion and energy from bygone eras and other dimensions.</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Cezilia's primary medium of artistic expression is oil, and her works often exude an aura of occultism and mysticism. Lately, she has ventured into the spiritual realm, allowing visions from regressions that surface during meditation in a trance to manifest on canvas.</w:t>
                            </w:r>
                          </w:p>
                          <w:p>
                            <w:pPr>
                              <w:pStyle w:val="Default"/>
                              <w:bidi w:val="0"/>
                              <w:spacing w:before="0" w:after="400" w:line="240" w:lineRule="auto"/>
                              <w:ind w:left="0" w:right="0" w:firstLine="0"/>
                              <w:jc w:val="left"/>
                              <w:rPr>
                                <w:rtl w:val="0"/>
                              </w:rPr>
                            </w:pPr>
                            <w:r>
                              <w:rPr>
                                <w:rFonts w:ascii="Arial" w:hAnsi="Arial"/>
                                <w:sz w:val="22"/>
                                <w:szCs w:val="22"/>
                                <w:rtl w:val="0"/>
                                <w:lang w:val="en-US"/>
                              </w:rPr>
                              <w:t>Born in 1981 in Gothenburg, Cezilia has resided in the countryside for 30 years. It's within this serene environment that her artistic soul has discovered its true home.</w:t>
                            </w:r>
                          </w:p>
                        </w:txbxContent>
                      </wps:txbx>
                      <wps:bodyPr wrap="square" lIns="50800" tIns="50800" rIns="50800" bIns="50800" numCol="1" anchor="t">
                        <a:noAutofit/>
                      </wps:bodyPr>
                    </wps:wsp>
                  </a:graphicData>
                </a:graphic>
              </wp:anchor>
            </w:drawing>
          </mc:Choice>
          <mc:Fallback>
            <w:pict>
              <v:shape id="_x0000_s1026" type="#_x0000_t202" style="visibility:visible;position:absolute;margin-left:-0.5pt;margin-top:362.3pt;width:481.9pt;height:353.8pt;z-index:251661312;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Side by side, the worlds of tattoo art and painting have shaped Cezilia's everyday life. It's as if her soul is a bridge between two realms</w:t>
                      </w:r>
                      <w:r>
                        <w:rPr>
                          <w:rFonts w:ascii="Arial" w:hAnsi="Arial" w:hint="default"/>
                          <w:sz w:val="22"/>
                          <w:szCs w:val="22"/>
                          <w:rtl w:val="0"/>
                          <w:lang w:val="en-US"/>
                        </w:rPr>
                        <w:t>—</w:t>
                      </w:r>
                      <w:r>
                        <w:rPr>
                          <w:rFonts w:ascii="Arial" w:hAnsi="Arial"/>
                          <w:sz w:val="22"/>
                          <w:szCs w:val="22"/>
                          <w:rtl w:val="0"/>
                          <w:lang w:val="en-US"/>
                        </w:rPr>
                        <w:t>the vibrant and sometimes audacious realm of tattoos and the subtle, deeply emotional world of art.</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Cezilia's passion for creation and art is evident in every brushstroke and the precision of the tattoo needle. It's as though each piece serves as a portal to her innermost feelings and thoughts. Besides living her dream in the countryside, surrounded by cultivated gardens and Western horses, it's art that lends her life its depth and purpose.</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After completing her studies at HDK, she embarked on a 16-year career as a tattoo artist. During this time, Cezilia has refined a unique ability to transform people's ideas and visions into permanent artworks on their skin. But her creativity knows no bounds. In her home-built studio, resembling a tower with towering, church-like windows, she crafts paintings that capture moments of emotion and energy from bygone eras and other dimensions.</w:t>
                      </w:r>
                    </w:p>
                    <w:p>
                      <w:pPr>
                        <w:pStyle w:val="Default"/>
                        <w:bidi w:val="0"/>
                        <w:spacing w:before="0" w:after="400" w:line="240" w:lineRule="auto"/>
                        <w:ind w:left="0" w:right="0" w:firstLine="0"/>
                        <w:jc w:val="left"/>
                        <w:rPr>
                          <w:rFonts w:ascii="Arial" w:cs="Arial" w:hAnsi="Arial" w:eastAsia="Arial"/>
                          <w:sz w:val="22"/>
                          <w:szCs w:val="22"/>
                          <w:rtl w:val="0"/>
                        </w:rPr>
                      </w:pPr>
                      <w:r>
                        <w:rPr>
                          <w:rFonts w:ascii="Arial" w:hAnsi="Arial"/>
                          <w:sz w:val="22"/>
                          <w:szCs w:val="22"/>
                          <w:rtl w:val="0"/>
                          <w:lang w:val="en-US"/>
                        </w:rPr>
                        <w:t>Cezilia's primary medium of artistic expression is oil, and her works often exude an aura of occultism and mysticism. Lately, she has ventured into the spiritual realm, allowing visions from regressions that surface during meditation in a trance to manifest on canvas.</w:t>
                      </w:r>
                    </w:p>
                    <w:p>
                      <w:pPr>
                        <w:pStyle w:val="Default"/>
                        <w:bidi w:val="0"/>
                        <w:spacing w:before="0" w:after="400" w:line="240" w:lineRule="auto"/>
                        <w:ind w:left="0" w:right="0" w:firstLine="0"/>
                        <w:jc w:val="left"/>
                        <w:rPr>
                          <w:rtl w:val="0"/>
                        </w:rPr>
                      </w:pPr>
                      <w:r>
                        <w:rPr>
                          <w:rFonts w:ascii="Arial" w:hAnsi="Arial"/>
                          <w:sz w:val="22"/>
                          <w:szCs w:val="22"/>
                          <w:rtl w:val="0"/>
                          <w:lang w:val="en-US"/>
                        </w:rPr>
                        <w:t>Born in 1981 in Gothenburg, Cezilia has resided in the countryside for 30 years. It's within this serene environment that her artistic soul has discovered its true home.</w:t>
                      </w:r>
                    </w:p>
                  </w:txbxContent>
                </v:textbox>
                <w10:wrap type="none" side="bothSides" anchorx="margin"/>
              </v:shape>
            </w:pict>
          </mc:Fallback>
        </mc:AlternateContent>
      </w:r>
      <w:r>
        <w:drawing xmlns:a="http://schemas.openxmlformats.org/drawingml/2006/main">
          <wp:anchor distT="152400" distB="152400" distL="152400" distR="152400" simplePos="0" relativeHeight="251659264" behindDoc="0" locked="0" layoutInCell="1" allowOverlap="1">
            <wp:simplePos x="0" y="0"/>
            <wp:positionH relativeFrom="margin">
              <wp:posOffset>1727965</wp:posOffset>
            </wp:positionH>
            <wp:positionV relativeFrom="line">
              <wp:posOffset>8705903</wp:posOffset>
            </wp:positionV>
            <wp:extent cx="2651425" cy="471747"/>
            <wp:effectExtent l="0" t="0" r="0" b="0"/>
            <wp:wrapThrough wrapText="bothSides" distL="152400" distR="152400">
              <wp:wrapPolygon edited="1">
                <wp:start x="0" y="0"/>
                <wp:lineTo x="21600" y="0"/>
                <wp:lineTo x="21600" y="21600"/>
                <wp:lineTo x="0" y="21600"/>
                <wp:lineTo x="0" y="0"/>
              </wp:wrapPolygon>
            </wp:wrapThrough>
            <wp:docPr id="1073741826"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26" name="pasted-image.pdf" descr="pasted-image.pdf"/>
                    <pic:cNvPicPr>
                      <a:picLocks noChangeAspect="1"/>
                    </pic:cNvPicPr>
                  </pic:nvPicPr>
                  <pic:blipFill>
                    <a:blip r:embed="rId4">
                      <a:extLst/>
                    </a:blip>
                    <a:stretch>
                      <a:fillRect/>
                    </a:stretch>
                  </pic:blipFill>
                  <pic:spPr>
                    <a:xfrm>
                      <a:off x="0" y="0"/>
                      <a:ext cx="2651425" cy="471747"/>
                    </a:xfrm>
                    <a:prstGeom prst="rect">
                      <a:avLst/>
                    </a:prstGeom>
                    <a:ln w="12700" cap="flat">
                      <a:noFill/>
                      <a:miter lim="400000"/>
                    </a:ln>
                    <a:effectLst/>
                  </pic:spPr>
                </pic:pic>
              </a:graphicData>
            </a:graphic>
          </wp:anchor>
        </w:drawing>
      </w:r>
      <w:r>
        <mc:AlternateContent>
          <mc:Choice Requires="wps">
            <w:drawing xmlns:a="http://schemas.openxmlformats.org/drawingml/2006/main">
              <wp:anchor distT="152400" distB="152400" distL="152400" distR="152400" simplePos="0" relativeHeight="251660288" behindDoc="0" locked="0" layoutInCell="1" allowOverlap="1">
                <wp:simplePos x="0" y="0"/>
                <wp:positionH relativeFrom="margin">
                  <wp:posOffset>800604</wp:posOffset>
                </wp:positionH>
                <wp:positionV relativeFrom="line">
                  <wp:posOffset>3970020</wp:posOffset>
                </wp:positionV>
                <wp:extent cx="4506149" cy="791989"/>
                <wp:effectExtent l="0" t="0" r="0" b="0"/>
                <wp:wrapNone/>
                <wp:docPr id="1073741827" name="officeArt object" descr="Cezilia Hjelt Röstberg"/>
                <wp:cNvGraphicFramePr/>
                <a:graphic xmlns:a="http://schemas.openxmlformats.org/drawingml/2006/main">
                  <a:graphicData uri="http://schemas.microsoft.com/office/word/2010/wordprocessingShape">
                    <wps:wsp>
                      <wps:cNvSpPr txBox="1"/>
                      <wps:spPr>
                        <a:xfrm>
                          <a:off x="0" y="0"/>
                          <a:ext cx="4506149" cy="791989"/>
                        </a:xfrm>
                        <a:prstGeom prst="rect">
                          <a:avLst/>
                        </a:prstGeom>
                        <a:noFill/>
                        <a:ln w="12700" cap="flat">
                          <a:noFill/>
                          <a:miter lim="400000"/>
                        </a:ln>
                        <a:effectLst/>
                      </wps:spPr>
                      <wps:txbx>
                        <w:txbxContent>
                          <w:p>
                            <w:pPr>
                              <w:pStyle w:val="Body"/>
                              <w:jc w:val="center"/>
                            </w:pPr>
                            <w:r>
                              <w:rPr>
                                <w:rFonts w:ascii="Cormorant Garamond Bold" w:hAnsi="Cormorant Garamond Bold"/>
                                <w:sz w:val="56"/>
                                <w:szCs w:val="56"/>
                                <w:rtl w:val="0"/>
                                <w:lang w:val="sv-SE"/>
                              </w:rPr>
                              <w:t>Cezilia Hjelt R</w:t>
                            </w:r>
                            <w:r>
                              <w:rPr>
                                <w:rFonts w:ascii="Cormorant Garamond Bold" w:hAnsi="Cormorant Garamond Bold" w:hint="default"/>
                                <w:sz w:val="56"/>
                                <w:szCs w:val="56"/>
                                <w:rtl w:val="0"/>
                                <w:lang w:val="sv-SE"/>
                              </w:rPr>
                              <w:t>ö</w:t>
                            </w:r>
                            <w:r>
                              <w:rPr>
                                <w:rFonts w:ascii="Cormorant Garamond Bold" w:hAnsi="Cormorant Garamond Bold"/>
                                <w:sz w:val="56"/>
                                <w:szCs w:val="56"/>
                                <w:rtl w:val="0"/>
                                <w:lang w:val="sv-SE"/>
                              </w:rPr>
                              <w:t>stberg</w:t>
                            </w:r>
                          </w:p>
                        </w:txbxContent>
                      </wps:txbx>
                      <wps:bodyPr wrap="square" lIns="50800" tIns="50800" rIns="50800" bIns="50800" numCol="1" anchor="t">
                        <a:noAutofit/>
                      </wps:bodyPr>
                    </wps:wsp>
                  </a:graphicData>
                </a:graphic>
              </wp:anchor>
            </w:drawing>
          </mc:Choice>
          <mc:Fallback>
            <w:pict>
              <v:shape id="_x0000_s1027" type="#_x0000_t202" style="visibility:visible;position:absolute;margin-left:63.0pt;margin-top:312.6pt;width:354.8pt;height:62.4pt;z-index:251660288;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pPr>
                      <w:r>
                        <w:rPr>
                          <w:rFonts w:ascii="Cormorant Garamond Bold" w:hAnsi="Cormorant Garamond Bold"/>
                          <w:sz w:val="56"/>
                          <w:szCs w:val="56"/>
                          <w:rtl w:val="0"/>
                          <w:lang w:val="sv-SE"/>
                        </w:rPr>
                        <w:t>Cezilia Hjelt R</w:t>
                      </w:r>
                      <w:r>
                        <w:rPr>
                          <w:rFonts w:ascii="Cormorant Garamond Bold" w:hAnsi="Cormorant Garamond Bold" w:hint="default"/>
                          <w:sz w:val="56"/>
                          <w:szCs w:val="56"/>
                          <w:rtl w:val="0"/>
                          <w:lang w:val="sv-SE"/>
                        </w:rPr>
                        <w:t>ö</w:t>
                      </w:r>
                      <w:r>
                        <w:rPr>
                          <w:rFonts w:ascii="Cormorant Garamond Bold" w:hAnsi="Cormorant Garamond Bold"/>
                          <w:sz w:val="56"/>
                          <w:szCs w:val="56"/>
                          <w:rtl w:val="0"/>
                          <w:lang w:val="sv-SE"/>
                        </w:rPr>
                        <w:t>stberg</w:t>
                      </w:r>
                    </w:p>
                  </w:txbxContent>
                </v:textbox>
                <w10:wrap type="none" side="bothSides" anchorx="margin"/>
              </v:shape>
            </w:pict>
          </mc:Fallback>
        </mc:AlternateContent>
      </w:r>
      <w:r>
        <w:drawing xmlns:a="http://schemas.openxmlformats.org/drawingml/2006/main">
          <wp:anchor distT="152400" distB="152400" distL="152400" distR="152400" simplePos="0" relativeHeight="251662336" behindDoc="0" locked="0" layoutInCell="1" allowOverlap="1">
            <wp:simplePos x="0" y="0"/>
            <wp:positionH relativeFrom="margin">
              <wp:posOffset>1031996</wp:posOffset>
            </wp:positionH>
            <wp:positionV relativeFrom="page">
              <wp:posOffset>252569</wp:posOffset>
            </wp:positionV>
            <wp:extent cx="4043393" cy="4460066"/>
            <wp:effectExtent l="0" t="0" r="0" b="0"/>
            <wp:wrapNone/>
            <wp:docPr id="1073741828" name="officeArt object" descr="DSC07570.jpg"/>
            <wp:cNvGraphicFramePr/>
            <a:graphic xmlns:a="http://schemas.openxmlformats.org/drawingml/2006/main">
              <a:graphicData uri="http://schemas.openxmlformats.org/drawingml/2006/picture">
                <pic:pic xmlns:pic="http://schemas.openxmlformats.org/drawingml/2006/picture">
                  <pic:nvPicPr>
                    <pic:cNvPr id="1073741828" name="DSC07570.jpg" descr="DSC07570.jpg"/>
                    <pic:cNvPicPr>
                      <a:picLocks noChangeAspect="1"/>
                    </pic:cNvPicPr>
                  </pic:nvPicPr>
                  <pic:blipFill>
                    <a:blip r:embed="rId5">
                      <a:extLst/>
                    </a:blip>
                    <a:srcRect l="23245" t="22968" r="18614" b="3458"/>
                    <a:stretch>
                      <a:fillRect/>
                    </a:stretch>
                  </pic:blipFill>
                  <pic:spPr>
                    <a:xfrm>
                      <a:off x="0" y="0"/>
                      <a:ext cx="4043393" cy="4460066"/>
                    </a:xfrm>
                    <a:prstGeom prst="rect">
                      <a:avLst/>
                    </a:prstGeom>
                    <a:ln w="12700" cap="flat">
                      <a:noFill/>
                      <a:miter lim="400000"/>
                    </a:ln>
                    <a:effectLst/>
                  </pic:spPr>
                </pic:pic>
              </a:graphicData>
            </a:graphic>
          </wp:anchor>
        </w:drawing>
      </w:r>
    </w:p>
    <w:sectPr>
      <w:headerReference w:type="default" r:id="rId6"/>
      <w:footerReference w:type="default" r:id="rId7"/>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Cormorant Garamond Bold">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shd w:val="nil" w:color="auto" w:fill="auto"/>
      <w:vertAlign w:val="baseline"/>
      <w14:textOutline>
        <w14:noFill/>
      </w14:textOutline>
      <w14:textFill>
        <w14:solidFill>
          <w14:srgbClr w14:val="000000"/>
        </w14:solidFill>
      </w14:textFill>
    </w:rPr>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lang w:val="en-US"/>
      <w14:textOutline>
        <w14:noFill/>
      </w14:textOutline>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1.jpeg"/><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