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nl-NL"/>
        </w:rPr>
        <w:t xml:space="preserve">Green x Purple Art </w:t>
      </w:r>
      <w:r>
        <w:rPr>
          <w:rFonts w:ascii="Arial" w:hAnsi="Arial"/>
          <w:b w:val="1"/>
          <w:bCs w:val="1"/>
          <w:rtl w:val="0"/>
          <w:lang w:val="sv-SE"/>
        </w:rPr>
        <w:t>Group Show</w:t>
      </w:r>
      <w:r>
        <w:rPr>
          <w:rFonts w:ascii="Arial" w:hAnsi="Arial"/>
          <w:b w:val="1"/>
          <w:bCs w:val="1"/>
          <w:rtl w:val="0"/>
          <w:lang w:val="en-US"/>
        </w:rPr>
        <w:t xml:space="preserve"> Press Kit</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fr-FR"/>
        </w:rPr>
        <w:t>Introduction:</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Welcome to Green x Purple Art Gallery, a vibrant space where creativity knows no bounds. Our gallery proudly represents six remarkable artists whose diverse styles and innovative perspectives redefine the boundaries of fine art.</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en-US"/>
        </w:rPr>
        <w:t>Gallery Overview:</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Green x Purple Art Gallery, located at Stockholmsgatan 42, G</w:t>
      </w:r>
      <w:r>
        <w:rPr>
          <w:rFonts w:ascii="Arial" w:hAnsi="Arial" w:hint="default"/>
          <w:rtl w:val="0"/>
          <w:lang w:val="sv-SE"/>
        </w:rPr>
        <w:t>ö</w:t>
      </w:r>
      <w:r>
        <w:rPr>
          <w:rFonts w:ascii="Arial" w:hAnsi="Arial"/>
          <w:rtl w:val="0"/>
          <w:lang w:val="sv-SE"/>
        </w:rPr>
        <w:t>teborg</w:t>
      </w:r>
      <w:r>
        <w:rPr>
          <w:rFonts w:ascii="Arial" w:hAnsi="Arial"/>
          <w:rtl w:val="0"/>
          <w:lang w:val="sv-SE"/>
        </w:rPr>
        <w:t xml:space="preserve">. </w:t>
      </w:r>
      <w:r>
        <w:rPr>
          <w:rFonts w:ascii="Arial" w:hAnsi="Arial"/>
          <w:rtl w:val="0"/>
          <w:lang w:val="en-US"/>
        </w:rPr>
        <w:t>Our commitment to showcasing thought-provoking and boundary-pushing artworks sets us apart in the artistic landscape.</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en-US"/>
        </w:rPr>
        <w:t>Featured Artists:</w:t>
      </w:r>
    </w:p>
    <w:p>
      <w:pPr>
        <w:pStyle w:val="Default"/>
        <w:bidi w:val="0"/>
        <w:spacing w:before="0" w:line="240" w:lineRule="auto"/>
        <w:ind w:left="0" w:right="0" w:firstLine="0"/>
        <w:jc w:val="left"/>
        <w:rPr>
          <w:rFonts w:ascii="Arial" w:cs="Arial" w:hAnsi="Arial" w:eastAsia="Arial"/>
          <w:b w:val="1"/>
          <w:bCs w:val="1"/>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de-DE"/>
        </w:rPr>
        <w:t>Andreas Kleerup</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Renowned in music, Andreas Kleerup extends his creativity to fine art. A painter of abstract, grungy, and colorful compositions with a punk-inspired aesthetic, Kleerup's works embody abstract expressionism. His fearless palette dances with vibrant hues, resonating with an urban energy that transcends music into the visual realm.</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da-DK"/>
        </w:rPr>
        <w:t>Bj</w:t>
      </w:r>
      <w:r>
        <w:rPr>
          <w:rFonts w:ascii="Arial" w:hAnsi="Arial" w:hint="default"/>
          <w:b w:val="1"/>
          <w:bCs w:val="1"/>
          <w:rtl w:val="0"/>
          <w:lang w:val="sv-SE"/>
        </w:rPr>
        <w:t>ö</w:t>
      </w:r>
      <w:r>
        <w:rPr>
          <w:rFonts w:ascii="Arial" w:hAnsi="Arial"/>
          <w:b w:val="1"/>
          <w:bCs w:val="1"/>
          <w:rtl w:val="0"/>
          <w:lang w:val="sv-SE"/>
        </w:rPr>
        <w:t>rn Andersson</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Swedish painter Bj</w:t>
      </w:r>
      <w:r>
        <w:rPr>
          <w:rFonts w:ascii="Arial" w:hAnsi="Arial" w:hint="default"/>
          <w:rtl w:val="0"/>
          <w:lang w:val="sv-SE"/>
        </w:rPr>
        <w:t>ö</w:t>
      </w:r>
      <w:r>
        <w:rPr>
          <w:rFonts w:ascii="Arial" w:hAnsi="Arial"/>
          <w:rtl w:val="0"/>
          <w:lang w:val="en-US"/>
        </w:rPr>
        <w:t>rn Andersson, educated at Laguna College of Art and Design, melds abstract and figurative styles. Born in Gothenburg in 1969, Andersson explores nude figurative painting and portrait drawing, blending grungy abstraction with classical techniques. His works, influenced by renowned personalities, challenge conventional beauty standards with emotive and powerful expressions.</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da-DK"/>
        </w:rPr>
        <w:t>Cezilia Hjelt R</w:t>
      </w:r>
      <w:r>
        <w:rPr>
          <w:rFonts w:ascii="Arial" w:hAnsi="Arial" w:hint="default"/>
          <w:b w:val="1"/>
          <w:bCs w:val="1"/>
          <w:rtl w:val="0"/>
          <w:lang w:val="sv-SE"/>
        </w:rPr>
        <w:t>ö</w:t>
      </w:r>
      <w:r>
        <w:rPr>
          <w:rFonts w:ascii="Arial" w:hAnsi="Arial"/>
          <w:b w:val="1"/>
          <w:bCs w:val="1"/>
          <w:rtl w:val="0"/>
          <w:lang w:val="de-DE"/>
        </w:rPr>
        <w:t>stberg</w:t>
      </w:r>
    </w:p>
    <w:p>
      <w:pPr>
        <w:pStyle w:val="Default"/>
        <w:bidi w:val="0"/>
        <w:spacing w:before="0" w:line="240" w:lineRule="auto"/>
        <w:ind w:left="0" w:right="0" w:firstLine="0"/>
        <w:jc w:val="left"/>
        <w:rPr>
          <w:rFonts w:ascii="Arial" w:cs="Arial" w:hAnsi="Arial" w:eastAsia="Arial"/>
          <w:rtl w:val="0"/>
        </w:rPr>
      </w:pPr>
      <w:r>
        <w:rPr>
          <w:rFonts w:ascii="Arial" w:hAnsi="Arial"/>
          <w:rtl w:val="0"/>
          <w:lang w:val="da-DK"/>
        </w:rPr>
        <w:t>Cezilia Hjelt R</w:t>
      </w:r>
      <w:r>
        <w:rPr>
          <w:rFonts w:ascii="Arial" w:hAnsi="Arial" w:hint="default"/>
          <w:rtl w:val="0"/>
          <w:lang w:val="sv-SE"/>
        </w:rPr>
        <w:t>ö</w:t>
      </w:r>
      <w:r>
        <w:rPr>
          <w:rFonts w:ascii="Arial" w:hAnsi="Arial"/>
          <w:rtl w:val="0"/>
          <w:lang w:val="en-US"/>
        </w:rPr>
        <w:t>stberg, a bridge between tattoo art and painting, finds depth and purpose in both realms. A 16-year tattoo artist and painter, she crafts oil works in a countryside studio. Her pieces exude occultism and mysticism, drawing inspiration from bygone eras and other dimensions, capturing emotions in each stroke.</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da-DK"/>
        </w:rPr>
        <w:t>Patrik Arve</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Welcome to the world of Patrik Arve, a multifaceted artist whose creative journey knows no bounds. Hailing from the vibrant artistic landscape of Sweden, Patrik Arve is not only a renowned musician as a member of the iconic band Teddybears but also a brilliant visual artist whose work transcends conventional boundaries.</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Artist Statement: "Through my art, I invite you to join me on a journey of exploration, where laughter meets introspection, and where the ordinary transforms into the extraordinary.</w:t>
      </w:r>
      <w:r>
        <w:rPr>
          <w:rFonts w:ascii="Arial" w:hAnsi="Arial" w:hint="default"/>
          <w:rtl w:val="0"/>
          <w:lang w:val="sv-SE"/>
        </w:rPr>
        <w:t>”</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de-DE"/>
        </w:rPr>
        <w:t>Per Gr</w:t>
      </w:r>
      <w:r>
        <w:rPr>
          <w:rFonts w:ascii="Arial" w:hAnsi="Arial" w:hint="default"/>
          <w:b w:val="1"/>
          <w:bCs w:val="1"/>
          <w:rtl w:val="0"/>
          <w:lang w:val="sv-SE"/>
        </w:rPr>
        <w:t>ö</w:t>
      </w:r>
      <w:r>
        <w:rPr>
          <w:rFonts w:ascii="Arial" w:hAnsi="Arial"/>
          <w:b w:val="1"/>
          <w:bCs w:val="1"/>
          <w:rtl w:val="0"/>
          <w:lang w:val="da-DK"/>
        </w:rPr>
        <w:t>nlund</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Being a police officer in his professional life, Per Gr</w:t>
      </w:r>
      <w:r>
        <w:rPr>
          <w:rFonts w:ascii="Arial" w:hAnsi="Arial" w:hint="default"/>
          <w:rtl w:val="0"/>
          <w:lang w:val="sv-SE"/>
        </w:rPr>
        <w:t>ö</w:t>
      </w:r>
      <w:r>
        <w:rPr>
          <w:rFonts w:ascii="Arial" w:hAnsi="Arial"/>
          <w:rtl w:val="0"/>
          <w:lang w:val="en-US"/>
        </w:rPr>
        <w:t>nlund is now retired. In his free time, he has pursued artwork on canvases using oil or airbrush techniques. Today, his preference lies in crafting small sculptures from terracotta or stoneware. After completing a sculpture, he creates a plaster mold that can be reused multiple times, enabling him to produce limited editions of each piece. His goal is to fashion sculptures that narrate stories of the present.</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rPr>
        <w:t>Robert Hurula</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Robert Hurula is a remarkable artist whose work delves into the profound and often haunting aspects of the human experience. His art is a mesmerizing odyssey through the shadows of life, offering a unique perspective on themes of class struggle, alienation, and mental health.</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en-US"/>
        </w:rPr>
        <w:t xml:space="preserve">Featuring works by </w:t>
      </w:r>
    </w:p>
    <w:p>
      <w:pPr>
        <w:pStyle w:val="Default"/>
        <w:bidi w:val="0"/>
        <w:spacing w:before="0" w:line="240" w:lineRule="auto"/>
        <w:ind w:left="0" w:right="0" w:firstLine="0"/>
        <w:jc w:val="left"/>
        <w:rPr>
          <w:rFonts w:ascii="Arial" w:cs="Arial" w:hAnsi="Arial" w:eastAsia="Arial"/>
          <w:rtl w:val="0"/>
        </w:rPr>
      </w:pPr>
      <w:r>
        <w:rPr>
          <w:rFonts w:ascii="Arial" w:hAnsi="Arial"/>
          <w:rtl w:val="0"/>
          <w:lang w:val="da-DK"/>
        </w:rPr>
        <w:t>Andreas Kleerup, Bj</w:t>
      </w:r>
      <w:r>
        <w:rPr>
          <w:rFonts w:ascii="Arial" w:hAnsi="Arial" w:hint="default"/>
          <w:rtl w:val="0"/>
          <w:lang w:val="sv-SE"/>
        </w:rPr>
        <w:t>ö</w:t>
      </w:r>
      <w:r>
        <w:rPr>
          <w:rFonts w:ascii="Arial" w:hAnsi="Arial"/>
          <w:rtl w:val="0"/>
          <w:lang w:val="da-DK"/>
        </w:rPr>
        <w:t>rn Andersson, Cezilia Hjelt R</w:t>
      </w:r>
      <w:r>
        <w:rPr>
          <w:rFonts w:ascii="Arial" w:hAnsi="Arial" w:hint="default"/>
          <w:rtl w:val="0"/>
          <w:lang w:val="sv-SE"/>
        </w:rPr>
        <w:t>ö</w:t>
      </w:r>
      <w:r>
        <w:rPr>
          <w:rFonts w:ascii="Arial" w:hAnsi="Arial"/>
          <w:rtl w:val="0"/>
          <w:lang w:val="da-DK"/>
        </w:rPr>
        <w:t>stberg, Patrik Arve, Per Gr</w:t>
      </w:r>
      <w:r>
        <w:rPr>
          <w:rFonts w:ascii="Arial" w:hAnsi="Arial" w:hint="default"/>
          <w:rtl w:val="0"/>
          <w:lang w:val="sv-SE"/>
        </w:rPr>
        <w:t>ö</w:t>
      </w:r>
      <w:r>
        <w:rPr>
          <w:rFonts w:ascii="Arial" w:hAnsi="Arial"/>
          <w:rtl w:val="0"/>
        </w:rPr>
        <w:t>nlund, and Robert Hurula.</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 xml:space="preserve">Opening Reception: </w:t>
      </w:r>
      <w:r>
        <w:rPr>
          <w:rFonts w:ascii="Arial" w:hAnsi="Arial"/>
          <w:rtl w:val="0"/>
          <w:lang w:val="sv-SE"/>
        </w:rPr>
        <w:t>Sat november 25th 12-16</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 xml:space="preserve">Closing Date: </w:t>
      </w:r>
      <w:r>
        <w:rPr>
          <w:rFonts w:ascii="Arial" w:hAnsi="Arial"/>
          <w:rtl w:val="0"/>
          <w:lang w:val="sv-SE"/>
        </w:rPr>
        <w:t>nov 25th - dec 9th</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it-IT"/>
        </w:rPr>
        <w:t>Testimonials:</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"Be there or be Keff." - Patrik Arve</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en-US"/>
        </w:rPr>
        <w:t>Contact Information:</w:t>
      </w:r>
    </w:p>
    <w:p>
      <w:pPr>
        <w:pStyle w:val="Default"/>
        <w:bidi w:val="0"/>
        <w:spacing w:before="0" w:line="240" w:lineRule="auto"/>
        <w:ind w:left="0" w:right="0" w:firstLine="0"/>
        <w:jc w:val="left"/>
        <w:rPr>
          <w:rFonts w:ascii="Arial" w:cs="Arial" w:hAnsi="Arial" w:eastAsia="Arial"/>
          <w:rtl w:val="0"/>
        </w:rPr>
      </w:pPr>
      <w:r>
        <w:rPr>
          <w:rFonts w:ascii="Arial" w:hAnsi="Arial"/>
          <w:rtl w:val="0"/>
          <w:lang w:val="sv-SE"/>
        </w:rPr>
        <w:t>Bj</w:t>
      </w:r>
      <w:r>
        <w:rPr>
          <w:rFonts w:ascii="Arial" w:hAnsi="Arial" w:hint="default"/>
          <w:rtl w:val="0"/>
          <w:lang w:val="sv-SE"/>
        </w:rPr>
        <w:t>ö</w:t>
      </w:r>
      <w:r>
        <w:rPr>
          <w:rFonts w:ascii="Arial" w:hAnsi="Arial"/>
          <w:rtl w:val="0"/>
          <w:lang w:val="sv-SE"/>
        </w:rPr>
        <w:t>rn Andersson 0761 919 284</w:t>
      </w:r>
    </w:p>
    <w:p>
      <w:pPr>
        <w:pStyle w:val="Default"/>
        <w:bidi w:val="0"/>
        <w:spacing w:before="0" w:line="240" w:lineRule="auto"/>
        <w:ind w:left="0" w:right="0" w:firstLine="0"/>
        <w:jc w:val="left"/>
        <w:rPr>
          <w:rFonts w:ascii="Arial" w:cs="Arial" w:hAnsi="Arial" w:eastAsia="Arial"/>
          <w:rtl w:val="0"/>
        </w:rPr>
      </w:pPr>
      <w:r>
        <w:rPr>
          <w:rFonts w:ascii="Arial" w:hAnsi="Arial"/>
          <w:rtl w:val="0"/>
          <w:lang w:val="sv-SE"/>
        </w:rPr>
        <w:t>info@greenxpurple.com</w:t>
      </w:r>
    </w:p>
    <w:p>
      <w:pPr>
        <w:pStyle w:val="Default"/>
        <w:bidi w:val="0"/>
        <w:spacing w:before="0" w:line="240" w:lineRule="auto"/>
        <w:ind w:left="0" w:right="0" w:firstLine="0"/>
        <w:jc w:val="left"/>
        <w:rPr>
          <w:rFonts w:ascii="Arial" w:cs="Arial" w:hAnsi="Arial" w:eastAsia="Arial"/>
          <w:rtl w:val="0"/>
        </w:rPr>
      </w:pPr>
    </w:p>
    <w:p>
      <w:pPr>
        <w:pStyle w:val="Default"/>
        <w:bidi w:val="0"/>
        <w:spacing w:before="0" w:line="240" w:lineRule="auto"/>
        <w:ind w:left="0" w:right="0" w:firstLine="0"/>
        <w:jc w:val="left"/>
        <w:rPr>
          <w:rFonts w:ascii="Arial" w:cs="Arial" w:hAnsi="Arial" w:eastAsia="Arial"/>
          <w:b w:val="1"/>
          <w:bCs w:val="1"/>
          <w:rtl w:val="0"/>
        </w:rPr>
      </w:pPr>
      <w:r>
        <w:rPr>
          <w:rFonts w:ascii="Arial" w:hAnsi="Arial"/>
          <w:b w:val="1"/>
          <w:bCs w:val="1"/>
          <w:rtl w:val="0"/>
          <w:lang w:val="en-US"/>
        </w:rPr>
        <w:t>Social Media and Online Presence:</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Instagram: @greenxpurpleart</w:t>
      </w:r>
    </w:p>
    <w:p>
      <w:pPr>
        <w:pStyle w:val="Default"/>
        <w:bidi w:val="0"/>
        <w:spacing w:before="0" w:line="240" w:lineRule="auto"/>
        <w:ind w:left="0" w:right="0" w:firstLine="0"/>
        <w:jc w:val="left"/>
        <w:rPr>
          <w:rFonts w:ascii="Arial" w:cs="Arial" w:hAnsi="Arial" w:eastAsia="Arial"/>
          <w:rtl w:val="0"/>
        </w:rPr>
      </w:pPr>
      <w:r>
        <w:rPr>
          <w:rFonts w:ascii="Arial" w:hAnsi="Arial"/>
          <w:rtl w:val="0"/>
          <w:lang w:val="en-US"/>
        </w:rPr>
        <w:t xml:space="preserve">Website: </w:t>
      </w:r>
      <w:r>
        <w:rPr>
          <w:rStyle w:val="Hyperlink.0"/>
          <w:rFonts w:ascii="Arial" w:cs="Arial" w:hAnsi="Arial" w:eastAsia="Arial"/>
          <w:rtl w:val="0"/>
        </w:rPr>
        <w:fldChar w:fldCharType="begin" w:fldLock="0"/>
      </w:r>
      <w:r>
        <w:rPr>
          <w:rStyle w:val="Hyperlink.0"/>
          <w:rFonts w:ascii="Arial" w:cs="Arial" w:hAnsi="Arial" w:eastAsia="Arial"/>
          <w:rtl w:val="0"/>
        </w:rPr>
        <w:instrText xml:space="preserve"> HYPERLINK "http://www.greenxpurple.com"</w:instrText>
      </w:r>
      <w:r>
        <w:rPr>
          <w:rStyle w:val="Hyperlink.0"/>
          <w:rFonts w:ascii="Arial" w:cs="Arial" w:hAnsi="Arial" w:eastAsia="Arial"/>
          <w:rtl w:val="0"/>
        </w:rPr>
        <w:fldChar w:fldCharType="separate" w:fldLock="0"/>
      </w:r>
      <w:r>
        <w:rPr>
          <w:rStyle w:val="Hyperlink.0"/>
          <w:rFonts w:ascii="Arial" w:hAnsi="Arial"/>
          <w:rtl w:val="0"/>
          <w:lang w:val="en-US"/>
        </w:rPr>
        <w:t>www.greenxpurple.com</w:t>
      </w:r>
      <w:r>
        <w:rPr>
          <w:rFonts w:ascii="Arial" w:cs="Arial" w:hAnsi="Arial" w:eastAsia="Arial"/>
          <w:rtl w:val="0"/>
        </w:rPr>
        <w:fldChar w:fldCharType="end" w:fldLock="0"/>
      </w:r>
      <w:r>
        <w:rPr>
          <w:rFonts w:ascii="Arial" w:hAnsi="Arial"/>
          <w:rtl w:val="0"/>
          <w:lang w:val="sv-SE"/>
        </w:rPr>
        <w:t xml:space="preserve"> (release nov 25th)</w:t>
      </w:r>
    </w:p>
    <w:p>
      <w:pPr>
        <w:pStyle w:val="Default"/>
        <w:bidi w:val="0"/>
        <w:spacing w:before="0" w:line="240" w:lineRule="auto"/>
        <w:ind w:left="0" w:right="0" w:firstLine="0"/>
        <w:jc w:val="left"/>
        <w:rPr>
          <w:rFonts w:ascii="Arial" w:cs="Arial" w:hAnsi="Arial" w:eastAsia="Arial"/>
          <w:rtl w:val="0"/>
        </w:rPr>
      </w:pPr>
      <w:r>
        <w:rPr>
          <w:rFonts w:ascii="Arial" w:hAnsi="Arial"/>
          <w:rtl w:val="0"/>
          <w:lang w:val="sv-SE"/>
        </w:rPr>
        <w:t>Address: Stockholmsgatan 42, G</w:t>
      </w:r>
      <w:r>
        <w:rPr>
          <w:rFonts w:ascii="Arial" w:hAnsi="Arial" w:hint="default"/>
          <w:rtl w:val="0"/>
          <w:lang w:val="sv-SE"/>
        </w:rPr>
        <w:t>ö</w:t>
      </w:r>
      <w:r>
        <w:rPr>
          <w:rFonts w:ascii="Arial" w:hAnsi="Arial"/>
          <w:rtl w:val="0"/>
          <w:lang w:val="sv-SE"/>
        </w:rPr>
        <w:t>teborg</w:t>
      </w:r>
    </w:p>
    <w:p>
      <w:pPr>
        <w:pStyle w:val="Default"/>
        <w:bidi w:val="0"/>
        <w:spacing w:before="0" w:line="240" w:lineRule="auto"/>
        <w:ind w:left="0" w:right="0" w:firstLine="0"/>
        <w:jc w:val="left"/>
        <w:rPr>
          <w:rtl w:val="0"/>
        </w:rPr>
      </w:pPr>
      <w:r>
        <w:rPr>
          <w:rFonts w:ascii="Arial" w:cs="Arial" w:hAnsi="Arial" w:eastAsia="Arial"/>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nl-NL"/>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